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67" w:rsidRDefault="001D3B67" w:rsidP="00B400A4">
      <w:pPr>
        <w:spacing w:after="225" w:line="570" w:lineRule="atLeast"/>
        <w:ind w:left="450" w:right="300"/>
        <w:jc w:val="center"/>
        <w:textAlignment w:val="baseline"/>
        <w:outlineLvl w:val="0"/>
        <w:rPr>
          <w:rFonts w:ascii="Times New Roman" w:eastAsia="Times New Roman" w:hAnsi="Times New Roman" w:cs="Times New Roman"/>
          <w:b/>
          <w:bCs/>
          <w:color w:val="000000"/>
          <w:kern w:val="36"/>
          <w:sz w:val="36"/>
          <w:szCs w:val="36"/>
          <w:lang w:eastAsia="ru-RU"/>
        </w:rPr>
      </w:pPr>
      <w:r w:rsidRPr="001D3B67">
        <w:rPr>
          <w:rFonts w:ascii="Times New Roman" w:eastAsia="Times New Roman" w:hAnsi="Times New Roman" w:cs="Times New Roman"/>
          <w:b/>
          <w:bCs/>
          <w:color w:val="000000"/>
          <w:kern w:val="36"/>
          <w:sz w:val="36"/>
          <w:szCs w:val="36"/>
          <w:lang w:eastAsia="ru-RU"/>
        </w:rPr>
        <w:t>День Героев Отечества: от георгиевских кавалеров до Героев России</w:t>
      </w:r>
    </w:p>
    <w:p w:rsidR="00B400A4" w:rsidRPr="001D3B67" w:rsidRDefault="00B400A4" w:rsidP="00B400A4">
      <w:pPr>
        <w:spacing w:after="225" w:line="570" w:lineRule="atLeast"/>
        <w:ind w:left="450" w:right="300"/>
        <w:jc w:val="center"/>
        <w:textAlignment w:val="baseline"/>
        <w:outlineLvl w:val="0"/>
        <w:rPr>
          <w:rFonts w:ascii="Times New Roman" w:eastAsia="Times New Roman" w:hAnsi="Times New Roman" w:cs="Times New Roman"/>
          <w:b/>
          <w:bCs/>
          <w:color w:val="000000"/>
          <w:kern w:val="36"/>
          <w:sz w:val="36"/>
          <w:szCs w:val="36"/>
          <w:lang w:eastAsia="ru-RU"/>
        </w:rPr>
      </w:pPr>
      <w:r>
        <w:rPr>
          <w:noProof/>
          <w:lang w:eastAsia="ru-RU"/>
        </w:rPr>
        <w:drawing>
          <wp:inline distT="0" distB="0" distL="0" distR="0" wp14:anchorId="0B573BBB" wp14:editId="7DB32EEE">
            <wp:extent cx="3160395" cy="2392045"/>
            <wp:effectExtent l="0" t="0" r="1905" b="8255"/>
            <wp:docPr id="1" name="Рисунок 1" descr="День Героев Отеч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нь Героев Отечеств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0395" cy="2392045"/>
                    </a:xfrm>
                    <a:prstGeom prst="rect">
                      <a:avLst/>
                    </a:prstGeom>
                    <a:noFill/>
                    <a:ln>
                      <a:noFill/>
                    </a:ln>
                  </pic:spPr>
                </pic:pic>
              </a:graphicData>
            </a:graphic>
          </wp:inline>
        </w:drawing>
      </w:r>
    </w:p>
    <w:p w:rsidR="001D3B67" w:rsidRPr="001D3B67" w:rsidRDefault="001D3B67" w:rsidP="00B400A4">
      <w:pPr>
        <w:spacing w:after="0" w:line="300" w:lineRule="atLeast"/>
        <w:ind w:firstLine="450"/>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b/>
          <w:sz w:val="32"/>
          <w:szCs w:val="32"/>
          <w:lang w:eastAsia="ru-RU"/>
        </w:rPr>
        <w:t>9 декабря</w:t>
      </w:r>
      <w:r w:rsidRPr="001D3B67">
        <w:rPr>
          <w:rFonts w:ascii="Times New Roman" w:eastAsia="Times New Roman" w:hAnsi="Times New Roman" w:cs="Times New Roman"/>
          <w:sz w:val="28"/>
          <w:szCs w:val="28"/>
          <w:lang w:eastAsia="ru-RU"/>
        </w:rPr>
        <w:t xml:space="preserve"> в России отмечают День Героев Отечества. Эта памятная дата была установлена в 2007 году, после того как президент РФ Владимир Путин 24 декабря 2007 года внес изменения в федеральный закон "О днях воинской славы и памятных датах России".</w:t>
      </w:r>
    </w:p>
    <w:p w:rsidR="001D3B67" w:rsidRPr="001D3B67" w:rsidRDefault="001D3B67" w:rsidP="00B400A4">
      <w:pPr>
        <w:shd w:val="clear" w:color="auto" w:fill="FFFFFF"/>
        <w:spacing w:after="375" w:line="300" w:lineRule="atLeast"/>
        <w:ind w:firstLine="450"/>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9 декабря в России отмечают День Героев Отечества. Эта памятная дата была установлена в 2007 году, после того как президент РФ Владимир Путин 24 декабря 2007 года внес изменения в федеральный закон «О днях воинской славы и памятных датах России».</w:t>
      </w:r>
    </w:p>
    <w:p w:rsidR="001D3B67" w:rsidRPr="001D3B67" w:rsidRDefault="001D3B67" w:rsidP="00B400A4">
      <w:pPr>
        <w:shd w:val="clear" w:color="auto" w:fill="FFFFFF"/>
        <w:spacing w:after="375"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До 1917 года в этот день (26 ноября по старому стилю) в России отмечался праздник георгиевских кавалеров. Именно 9 декабря в 1769 год Екатерина II учредила орден Святого Георгия Победоносца для воинов, проявивших в бою доблесть, отвагу и смелость. Статус высшей военной награды РФ был возвращен ордену в 2000 году. С 2007 года 9 декабря чествуют Героев Советского Союза, Героев Российской Федерации, кавалеров ордена Святого Георгия Победоносца и ордена Славы.</w:t>
      </w:r>
    </w:p>
    <w:p w:rsidR="001D3B67" w:rsidRPr="001D3B67"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b/>
          <w:bCs/>
          <w:sz w:val="28"/>
          <w:szCs w:val="28"/>
          <w:bdr w:val="none" w:sz="0" w:space="0" w:color="auto" w:frame="1"/>
          <w:lang w:eastAsia="ru-RU"/>
        </w:rPr>
        <w:t>Орден Святого Георгия Победоносца</w:t>
      </w:r>
      <w:r w:rsidRPr="001D3B67">
        <w:rPr>
          <w:rFonts w:ascii="Times New Roman" w:eastAsia="Times New Roman" w:hAnsi="Times New Roman" w:cs="Times New Roman"/>
          <w:sz w:val="28"/>
          <w:szCs w:val="28"/>
          <w:lang w:eastAsia="ru-RU"/>
        </w:rPr>
        <w:t> был сугубо военным знаком отличия и предназначался для награждения только воинских чинов «за храбрость, ревность и усердие к воинской службе и для поощрения в военном искусстве». Его удостаивался тот, «кто, презрев очевидную опасность и явив доблестный пример неустрашимости, присутствие духа и самоотвержения, совершил отличный воинский подвиг, увенчанный полным успехом и доставивший явную пользу».</w:t>
      </w:r>
    </w:p>
    <w:p w:rsidR="001D3B67" w:rsidRPr="001D3B67" w:rsidRDefault="001D3B67" w:rsidP="00B400A4">
      <w:pPr>
        <w:shd w:val="clear" w:color="auto" w:fill="FFFFFF"/>
        <w:spacing w:after="375"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 xml:space="preserve">По значимости орден, разделенный на четыре степени, был высшей боевой наградой России. Любая степень ордена Святого Георгия давала права потомственного дворянина. В его статуте было записано: «Ни высокий род, ни прежние заслуги, ни полученные в сражениях раны не </w:t>
      </w:r>
      <w:proofErr w:type="spellStart"/>
      <w:r w:rsidRPr="001D3B67">
        <w:rPr>
          <w:rFonts w:ascii="Times New Roman" w:eastAsia="Times New Roman" w:hAnsi="Times New Roman" w:cs="Times New Roman"/>
          <w:sz w:val="28"/>
          <w:szCs w:val="28"/>
          <w:lang w:eastAsia="ru-RU"/>
        </w:rPr>
        <w:t>приемлются</w:t>
      </w:r>
      <w:proofErr w:type="spellEnd"/>
      <w:r w:rsidRPr="001D3B67">
        <w:rPr>
          <w:rFonts w:ascii="Times New Roman" w:eastAsia="Times New Roman" w:hAnsi="Times New Roman" w:cs="Times New Roman"/>
          <w:sz w:val="28"/>
          <w:szCs w:val="28"/>
          <w:lang w:eastAsia="ru-RU"/>
        </w:rPr>
        <w:t xml:space="preserve"> в уважение при </w:t>
      </w:r>
      <w:proofErr w:type="spellStart"/>
      <w:r w:rsidRPr="001D3B67">
        <w:rPr>
          <w:rFonts w:ascii="Times New Roman" w:eastAsia="Times New Roman" w:hAnsi="Times New Roman" w:cs="Times New Roman"/>
          <w:sz w:val="28"/>
          <w:szCs w:val="28"/>
          <w:lang w:eastAsia="ru-RU"/>
        </w:rPr>
        <w:t>удостоении</w:t>
      </w:r>
      <w:proofErr w:type="spellEnd"/>
      <w:r w:rsidRPr="001D3B67">
        <w:rPr>
          <w:rFonts w:ascii="Times New Roman" w:eastAsia="Times New Roman" w:hAnsi="Times New Roman" w:cs="Times New Roman"/>
          <w:sz w:val="28"/>
          <w:szCs w:val="28"/>
          <w:lang w:eastAsia="ru-RU"/>
        </w:rPr>
        <w:t xml:space="preserve"> к ордену Святого Георгия за воинские подвиги; удостаивается же оного единственно тот, кто не только обязанность свою исполнял во всем по присяге, чести и долгу, но и сверх сего ознаменовал себя на пользу и славу Российского оружия особенным отличием».</w:t>
      </w:r>
    </w:p>
    <w:p w:rsidR="001D3B67" w:rsidRDefault="001D3B67" w:rsidP="00B400A4">
      <w:pPr>
        <w:shd w:val="clear" w:color="auto" w:fill="FFFFFF"/>
        <w:spacing w:after="375"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lastRenderedPageBreak/>
        <w:t>Орденским знаком IV степени награждали и за выслугу лет – 25 лет для армии и 18</w:t>
      </w:r>
      <w:r w:rsidRPr="001D3B67">
        <w:rPr>
          <w:rFonts w:ascii="Times New Roman" w:eastAsia="Times New Roman" w:hAnsi="Times New Roman" w:cs="Times New Roman"/>
          <w:sz w:val="28"/>
          <w:szCs w:val="28"/>
          <w:lang w:eastAsia="ru-RU"/>
        </w:rPr>
        <w:noBreakHyphen/>
        <w:t>20 кампаний – для флота (при условии непосредственного участия хотя бы в одном сражении). С 1849 года имена кавалеров ордена заносились на специальные мраморные доски в Георгиевском зале Кремля. В сентябре 1782 года Высочайшим манифестом для ордена Святого Георгия был дарован в Чесме близ Петербурга, при церкви Иоанна Крестителя, особый дом, где помещалось управление орденом, его архив, печать и орденская казна. Тогда же была установлена Дума ордена Святого Георгия, составленная из георгиевских кавалеров, находящихся в Санкт</w:t>
      </w:r>
      <w:r w:rsidRPr="001D3B67">
        <w:rPr>
          <w:rFonts w:ascii="Times New Roman" w:eastAsia="Times New Roman" w:hAnsi="Times New Roman" w:cs="Times New Roman"/>
          <w:sz w:val="28"/>
          <w:szCs w:val="28"/>
          <w:lang w:eastAsia="ru-RU"/>
        </w:rPr>
        <w:noBreakHyphen/>
        <w:t>Петербурге. Но награждение орденскими знаками II и I степени происходило без рассмотрения дел в Думе, только по утверждению императора.</w:t>
      </w:r>
    </w:p>
    <w:p w:rsidR="007520D7" w:rsidRPr="001D3B67" w:rsidRDefault="007520D7" w:rsidP="007520D7">
      <w:pPr>
        <w:shd w:val="clear" w:color="auto" w:fill="FFFFFF"/>
        <w:spacing w:after="375" w:line="300" w:lineRule="atLeast"/>
        <w:ind w:hanging="142"/>
        <w:jc w:val="both"/>
        <w:textAlignment w:val="baseline"/>
        <w:rPr>
          <w:rFonts w:ascii="Times New Roman" w:eastAsia="Times New Roman" w:hAnsi="Times New Roman" w:cs="Times New Roman"/>
          <w:sz w:val="28"/>
          <w:szCs w:val="28"/>
          <w:lang w:eastAsia="ru-RU"/>
        </w:rPr>
      </w:pPr>
      <w:r>
        <w:rPr>
          <w:noProof/>
          <w:lang w:eastAsia="ru-RU"/>
        </w:rPr>
        <w:drawing>
          <wp:inline distT="0" distB="0" distL="0" distR="0" wp14:anchorId="6DD7C695" wp14:editId="52E29823">
            <wp:extent cx="5940425" cy="4608486"/>
            <wp:effectExtent l="0" t="0" r="3175" b="1905"/>
            <wp:docPr id="2" name="Рисунок 2" descr="Рисунки знаков ордена Святого Геор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ки знаков ордена Святого Георг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608486"/>
                    </a:xfrm>
                    <a:prstGeom prst="rect">
                      <a:avLst/>
                    </a:prstGeom>
                    <a:noFill/>
                    <a:ln>
                      <a:noFill/>
                    </a:ln>
                  </pic:spPr>
                </pic:pic>
              </a:graphicData>
            </a:graphic>
          </wp:inline>
        </w:drawing>
      </w:r>
    </w:p>
    <w:p w:rsidR="001D3B67" w:rsidRPr="001D3B67"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За всю историю дореволюционной России знаками </w:t>
      </w:r>
      <w:r w:rsidRPr="001D3B67">
        <w:rPr>
          <w:rFonts w:ascii="Times New Roman" w:eastAsia="Times New Roman" w:hAnsi="Times New Roman" w:cs="Times New Roman"/>
          <w:b/>
          <w:bCs/>
          <w:sz w:val="28"/>
          <w:szCs w:val="28"/>
          <w:bdr w:val="none" w:sz="0" w:space="0" w:color="auto" w:frame="1"/>
          <w:lang w:eastAsia="ru-RU"/>
        </w:rPr>
        <w:t>ордена Святого Георгия I</w:t>
      </w:r>
      <w:r w:rsidRPr="001D3B67">
        <w:rPr>
          <w:rFonts w:ascii="Times New Roman" w:eastAsia="Times New Roman" w:hAnsi="Times New Roman" w:cs="Times New Roman"/>
          <w:sz w:val="28"/>
          <w:szCs w:val="28"/>
          <w:lang w:eastAsia="ru-RU"/>
        </w:rPr>
        <w:t> степени были отмечены 25 человек. Первым кавалером ордена стал выдающийся русский полководец Петр Румянцев</w:t>
      </w:r>
      <w:r w:rsidRPr="001D3B67">
        <w:rPr>
          <w:rFonts w:ascii="Times New Roman" w:eastAsia="Times New Roman" w:hAnsi="Times New Roman" w:cs="Times New Roman"/>
          <w:sz w:val="28"/>
          <w:szCs w:val="28"/>
          <w:lang w:eastAsia="ru-RU"/>
        </w:rPr>
        <w:noBreakHyphen/>
        <w:t xml:space="preserve">Задунайский в августе 1770 года за блестящую победу над турецкой армией при Ларге и </w:t>
      </w:r>
      <w:proofErr w:type="spellStart"/>
      <w:r w:rsidRPr="001D3B67">
        <w:rPr>
          <w:rFonts w:ascii="Times New Roman" w:eastAsia="Times New Roman" w:hAnsi="Times New Roman" w:cs="Times New Roman"/>
          <w:sz w:val="28"/>
          <w:szCs w:val="28"/>
          <w:lang w:eastAsia="ru-RU"/>
        </w:rPr>
        <w:t>Кагуле</w:t>
      </w:r>
      <w:proofErr w:type="spellEnd"/>
      <w:r w:rsidRPr="001D3B67">
        <w:rPr>
          <w:rFonts w:ascii="Times New Roman" w:eastAsia="Times New Roman" w:hAnsi="Times New Roman" w:cs="Times New Roman"/>
          <w:sz w:val="28"/>
          <w:szCs w:val="28"/>
          <w:lang w:eastAsia="ru-RU"/>
        </w:rPr>
        <w:t xml:space="preserve">. Среди кавалеров этой высшей военной награды были генерал-фельдмаршал Григорий Потемкин-Таврический, генералиссимус Александр Суворов-Рымникский, генерал-аншеф граф Алексей Орлов-Чесменский, генерал-аншеф граф Петр Панин, князь генерал-аншеф Василий Долгорукий-Крымский, адмирал Василий </w:t>
      </w:r>
      <w:proofErr w:type="spellStart"/>
      <w:r w:rsidRPr="001D3B67">
        <w:rPr>
          <w:rFonts w:ascii="Times New Roman" w:eastAsia="Times New Roman" w:hAnsi="Times New Roman" w:cs="Times New Roman"/>
          <w:sz w:val="28"/>
          <w:szCs w:val="28"/>
          <w:lang w:eastAsia="ru-RU"/>
        </w:rPr>
        <w:t>Чичагов</w:t>
      </w:r>
      <w:proofErr w:type="spellEnd"/>
      <w:r w:rsidRPr="001D3B67">
        <w:rPr>
          <w:rFonts w:ascii="Times New Roman" w:eastAsia="Times New Roman" w:hAnsi="Times New Roman" w:cs="Times New Roman"/>
          <w:sz w:val="28"/>
          <w:szCs w:val="28"/>
          <w:lang w:eastAsia="ru-RU"/>
        </w:rPr>
        <w:t>.</w:t>
      </w:r>
    </w:p>
    <w:p w:rsidR="001D3B67" w:rsidRPr="001D3B67"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Знаками ордена Святого Георгия </w:t>
      </w:r>
      <w:r w:rsidRPr="001D3B67">
        <w:rPr>
          <w:rFonts w:ascii="Times New Roman" w:eastAsia="Times New Roman" w:hAnsi="Times New Roman" w:cs="Times New Roman"/>
          <w:b/>
          <w:bCs/>
          <w:sz w:val="28"/>
          <w:szCs w:val="28"/>
          <w:bdr w:val="none" w:sz="0" w:space="0" w:color="auto" w:frame="1"/>
          <w:lang w:eastAsia="ru-RU"/>
        </w:rPr>
        <w:t>II степени</w:t>
      </w:r>
      <w:r w:rsidRPr="001D3B67">
        <w:rPr>
          <w:rFonts w:ascii="Times New Roman" w:eastAsia="Times New Roman" w:hAnsi="Times New Roman" w:cs="Times New Roman"/>
          <w:sz w:val="28"/>
          <w:szCs w:val="28"/>
          <w:lang w:eastAsia="ru-RU"/>
        </w:rPr>
        <w:t xml:space="preserve"> были удостоены 125 человек. Первыми из них в августе 1770 года стали генералы Петр Племянников, Николай Репнин и Федор </w:t>
      </w:r>
      <w:proofErr w:type="spellStart"/>
      <w:r w:rsidRPr="001D3B67">
        <w:rPr>
          <w:rFonts w:ascii="Times New Roman" w:eastAsia="Times New Roman" w:hAnsi="Times New Roman" w:cs="Times New Roman"/>
          <w:sz w:val="28"/>
          <w:szCs w:val="28"/>
          <w:lang w:eastAsia="ru-RU"/>
        </w:rPr>
        <w:t>Боур</w:t>
      </w:r>
      <w:proofErr w:type="spellEnd"/>
      <w:r w:rsidRPr="001D3B67">
        <w:rPr>
          <w:rFonts w:ascii="Times New Roman" w:eastAsia="Times New Roman" w:hAnsi="Times New Roman" w:cs="Times New Roman"/>
          <w:sz w:val="28"/>
          <w:szCs w:val="28"/>
          <w:lang w:eastAsia="ru-RU"/>
        </w:rPr>
        <w:t xml:space="preserve">, проявившие мужество и полководческий талант в сражении под </w:t>
      </w:r>
      <w:proofErr w:type="spellStart"/>
      <w:r w:rsidRPr="001D3B67">
        <w:rPr>
          <w:rFonts w:ascii="Times New Roman" w:eastAsia="Times New Roman" w:hAnsi="Times New Roman" w:cs="Times New Roman"/>
          <w:sz w:val="28"/>
          <w:szCs w:val="28"/>
          <w:lang w:eastAsia="ru-RU"/>
        </w:rPr>
        <w:t>Кагулом</w:t>
      </w:r>
      <w:proofErr w:type="spellEnd"/>
      <w:r w:rsidRPr="001D3B67">
        <w:rPr>
          <w:rFonts w:ascii="Times New Roman" w:eastAsia="Times New Roman" w:hAnsi="Times New Roman" w:cs="Times New Roman"/>
          <w:sz w:val="28"/>
          <w:szCs w:val="28"/>
          <w:lang w:eastAsia="ru-RU"/>
        </w:rPr>
        <w:t>.</w:t>
      </w:r>
    </w:p>
    <w:p w:rsidR="001D3B67" w:rsidRPr="001D3B67"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lastRenderedPageBreak/>
        <w:t>Первым из около 650 георгиевских кавалеров </w:t>
      </w:r>
      <w:r w:rsidRPr="001D3B67">
        <w:rPr>
          <w:rFonts w:ascii="Times New Roman" w:eastAsia="Times New Roman" w:hAnsi="Times New Roman" w:cs="Times New Roman"/>
          <w:b/>
          <w:bCs/>
          <w:sz w:val="28"/>
          <w:szCs w:val="28"/>
          <w:bdr w:val="none" w:sz="0" w:space="0" w:color="auto" w:frame="1"/>
          <w:lang w:eastAsia="ru-RU"/>
        </w:rPr>
        <w:t>III степени</w:t>
      </w:r>
      <w:r w:rsidRPr="001D3B67">
        <w:rPr>
          <w:rFonts w:ascii="Times New Roman" w:eastAsia="Times New Roman" w:hAnsi="Times New Roman" w:cs="Times New Roman"/>
          <w:sz w:val="28"/>
          <w:szCs w:val="28"/>
          <w:lang w:eastAsia="ru-RU"/>
        </w:rPr>
        <w:t xml:space="preserve"> был подполковник Первого гренадерского полка Федор </w:t>
      </w:r>
      <w:proofErr w:type="spellStart"/>
      <w:r w:rsidRPr="001D3B67">
        <w:rPr>
          <w:rFonts w:ascii="Times New Roman" w:eastAsia="Times New Roman" w:hAnsi="Times New Roman" w:cs="Times New Roman"/>
          <w:sz w:val="28"/>
          <w:szCs w:val="28"/>
          <w:lang w:eastAsia="ru-RU"/>
        </w:rPr>
        <w:t>Фабрициан</w:t>
      </w:r>
      <w:proofErr w:type="spellEnd"/>
      <w:r w:rsidRPr="001D3B67">
        <w:rPr>
          <w:rFonts w:ascii="Times New Roman" w:eastAsia="Times New Roman" w:hAnsi="Times New Roman" w:cs="Times New Roman"/>
          <w:sz w:val="28"/>
          <w:szCs w:val="28"/>
          <w:lang w:eastAsia="ru-RU"/>
        </w:rPr>
        <w:t xml:space="preserve">, удостоенный этой награды в декабре 1769 года за взятие города </w:t>
      </w:r>
      <w:proofErr w:type="spellStart"/>
      <w:r w:rsidRPr="001D3B67">
        <w:rPr>
          <w:rFonts w:ascii="Times New Roman" w:eastAsia="Times New Roman" w:hAnsi="Times New Roman" w:cs="Times New Roman"/>
          <w:sz w:val="28"/>
          <w:szCs w:val="28"/>
          <w:lang w:eastAsia="ru-RU"/>
        </w:rPr>
        <w:t>Галаца</w:t>
      </w:r>
      <w:proofErr w:type="spellEnd"/>
      <w:r w:rsidRPr="001D3B67">
        <w:rPr>
          <w:rFonts w:ascii="Times New Roman" w:eastAsia="Times New Roman" w:hAnsi="Times New Roman" w:cs="Times New Roman"/>
          <w:sz w:val="28"/>
          <w:szCs w:val="28"/>
          <w:lang w:eastAsia="ru-RU"/>
        </w:rPr>
        <w:t xml:space="preserve"> во время русско-турецкой войны. В ходе этой войны стало известно имя первого кавалера ордена Святого Георгия IV степени. Им стал премьер-майор </w:t>
      </w:r>
      <w:proofErr w:type="spellStart"/>
      <w:r w:rsidRPr="001D3B67">
        <w:rPr>
          <w:rFonts w:ascii="Times New Roman" w:eastAsia="Times New Roman" w:hAnsi="Times New Roman" w:cs="Times New Roman"/>
          <w:sz w:val="28"/>
          <w:szCs w:val="28"/>
          <w:lang w:eastAsia="ru-RU"/>
        </w:rPr>
        <w:t>Каргопольского</w:t>
      </w:r>
      <w:proofErr w:type="spellEnd"/>
      <w:r w:rsidRPr="001D3B67">
        <w:rPr>
          <w:rFonts w:ascii="Times New Roman" w:eastAsia="Times New Roman" w:hAnsi="Times New Roman" w:cs="Times New Roman"/>
          <w:sz w:val="28"/>
          <w:szCs w:val="28"/>
          <w:lang w:eastAsia="ru-RU"/>
        </w:rPr>
        <w:t xml:space="preserve"> карабинерского полка </w:t>
      </w:r>
      <w:proofErr w:type="spellStart"/>
      <w:r w:rsidRPr="001D3B67">
        <w:rPr>
          <w:rFonts w:ascii="Times New Roman" w:eastAsia="Times New Roman" w:hAnsi="Times New Roman" w:cs="Times New Roman"/>
          <w:sz w:val="28"/>
          <w:szCs w:val="28"/>
          <w:lang w:eastAsia="ru-RU"/>
        </w:rPr>
        <w:t>Рейнгольд</w:t>
      </w:r>
      <w:proofErr w:type="spellEnd"/>
      <w:r w:rsidRPr="001D3B67">
        <w:rPr>
          <w:rFonts w:ascii="Times New Roman" w:eastAsia="Times New Roman" w:hAnsi="Times New Roman" w:cs="Times New Roman"/>
          <w:sz w:val="28"/>
          <w:szCs w:val="28"/>
          <w:lang w:eastAsia="ru-RU"/>
        </w:rPr>
        <w:t xml:space="preserve"> фон </w:t>
      </w:r>
      <w:proofErr w:type="spellStart"/>
      <w:r w:rsidRPr="001D3B67">
        <w:rPr>
          <w:rFonts w:ascii="Times New Roman" w:eastAsia="Times New Roman" w:hAnsi="Times New Roman" w:cs="Times New Roman"/>
          <w:sz w:val="28"/>
          <w:szCs w:val="28"/>
          <w:lang w:eastAsia="ru-RU"/>
        </w:rPr>
        <w:t>Паткуль</w:t>
      </w:r>
      <w:proofErr w:type="spellEnd"/>
      <w:r w:rsidRPr="001D3B67">
        <w:rPr>
          <w:rFonts w:ascii="Times New Roman" w:eastAsia="Times New Roman" w:hAnsi="Times New Roman" w:cs="Times New Roman"/>
          <w:sz w:val="28"/>
          <w:szCs w:val="28"/>
          <w:lang w:eastAsia="ru-RU"/>
        </w:rPr>
        <w:t>, отличившийся в сражении у местечка Добр.</w:t>
      </w:r>
    </w:p>
    <w:p w:rsidR="001D3B67" w:rsidRPr="001D3B67"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b/>
          <w:bCs/>
          <w:sz w:val="28"/>
          <w:szCs w:val="28"/>
          <w:bdr w:val="none" w:sz="0" w:space="0" w:color="auto" w:frame="1"/>
          <w:lang w:eastAsia="ru-RU"/>
        </w:rPr>
        <w:t>Полных кавалеров ордена Святого Георгия </w:t>
      </w:r>
      <w:r w:rsidRPr="001D3B67">
        <w:rPr>
          <w:rFonts w:ascii="Times New Roman" w:eastAsia="Times New Roman" w:hAnsi="Times New Roman" w:cs="Times New Roman"/>
          <w:sz w:val="28"/>
          <w:szCs w:val="28"/>
          <w:lang w:eastAsia="ru-RU"/>
        </w:rPr>
        <w:t>было всего четверо – князь, генерал-фельдмаршал Михаил Голенищев-Кутузов; князь, генерал-фельдмаршал Михаил Барклай-де-Толли; граф, генерал-фельдмаршал Иван Дибич-Забалканский и граф, генерал-фельдмаршал Иван Паскевич-Эриванский.</w:t>
      </w:r>
    </w:p>
    <w:p w:rsidR="001D3B67" w:rsidRPr="001D3B67" w:rsidRDefault="001D3B67" w:rsidP="00B400A4">
      <w:pPr>
        <w:shd w:val="clear" w:color="auto" w:fill="FFFFFF"/>
        <w:spacing w:after="375"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После октября 1917 года вышел декрет СНК «Об уравнивании всех военнослужащих в правах», который отменил все ордена царской России. 2 марта 1992 года Президиум Верховного Совета Российской Федерации постановил «восстановить российский военный орден Святого Георгия и знак отличия – Георгиевский крест».</w:t>
      </w:r>
    </w:p>
    <w:p w:rsidR="001D3B67" w:rsidRPr="001D3B67" w:rsidRDefault="001D3B67" w:rsidP="00B400A4">
      <w:pPr>
        <w:shd w:val="clear" w:color="auto" w:fill="FFFFFF"/>
        <w:spacing w:after="375"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Статут восстановленного ордена был утвержден указом Президента России от 8 августа 2000 года, но до 2008 года награждений не производилось. Это связано со статутом ордена, которого удостаиваются за боевые действия при нападении внешнего врага.</w:t>
      </w:r>
    </w:p>
    <w:p w:rsidR="001D3B67" w:rsidRPr="001D3B67" w:rsidRDefault="001D3B67" w:rsidP="00B400A4">
      <w:pPr>
        <w:shd w:val="clear" w:color="auto" w:fill="FFFFFF"/>
        <w:spacing w:after="375"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C 13 августа 2008 года в связи с войной в Южной Осетии статут ордена изменен, появилась возможность награждать им за проведение боевых и иных операций на территории других государств при поддержании или восстановлении международного мира и безопасности (миротворческие операции).</w:t>
      </w:r>
    </w:p>
    <w:p w:rsidR="001D3B67" w:rsidRPr="001D3B67" w:rsidRDefault="001D3B67" w:rsidP="00B400A4">
      <w:pPr>
        <w:shd w:val="clear" w:color="auto" w:fill="FFFFFF"/>
        <w:spacing w:after="375"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Первым кавалером восстановленного ордена Святого Георгия 4</w:t>
      </w:r>
      <w:r w:rsidRPr="001D3B67">
        <w:rPr>
          <w:rFonts w:ascii="Times New Roman" w:eastAsia="Times New Roman" w:hAnsi="Times New Roman" w:cs="Times New Roman"/>
          <w:sz w:val="28"/>
          <w:szCs w:val="28"/>
          <w:lang w:eastAsia="ru-RU"/>
        </w:rPr>
        <w:noBreakHyphen/>
        <w:t xml:space="preserve">й степени стал 18 </w:t>
      </w:r>
      <w:proofErr w:type="gramStart"/>
      <w:r w:rsidRPr="001D3B67">
        <w:rPr>
          <w:rFonts w:ascii="Times New Roman" w:eastAsia="Times New Roman" w:hAnsi="Times New Roman" w:cs="Times New Roman"/>
          <w:sz w:val="28"/>
          <w:szCs w:val="28"/>
          <w:lang w:eastAsia="ru-RU"/>
        </w:rPr>
        <w:t>августа 2008 года</w:t>
      </w:r>
      <w:proofErr w:type="gramEnd"/>
      <w:r w:rsidRPr="001D3B67">
        <w:rPr>
          <w:rFonts w:ascii="Times New Roman" w:eastAsia="Times New Roman" w:hAnsi="Times New Roman" w:cs="Times New Roman"/>
          <w:sz w:val="28"/>
          <w:szCs w:val="28"/>
          <w:lang w:eastAsia="ru-RU"/>
        </w:rPr>
        <w:t xml:space="preserve"> командующий войсками Северо-кавказского военного округа генерал-полковник Сергей Макаров за успешное проведение операции, официально названной «принуждение Грузии к миру». За эту же операцию вторым кавалером ордена 4</w:t>
      </w:r>
      <w:r w:rsidRPr="001D3B67">
        <w:rPr>
          <w:rFonts w:ascii="Times New Roman" w:eastAsia="Times New Roman" w:hAnsi="Times New Roman" w:cs="Times New Roman"/>
          <w:sz w:val="28"/>
          <w:szCs w:val="28"/>
          <w:lang w:eastAsia="ru-RU"/>
        </w:rPr>
        <w:noBreakHyphen/>
        <w:t>й степени стал 1 октября 2008 года подполковник спецназа ВДВ Анатолий Лебедь, уже удостоенный звания Героя Российской Федерации.</w:t>
      </w:r>
    </w:p>
    <w:p w:rsidR="001D3B67" w:rsidRPr="001D3B67"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b/>
          <w:bCs/>
          <w:sz w:val="28"/>
          <w:szCs w:val="28"/>
          <w:bdr w:val="none" w:sz="0" w:space="0" w:color="auto" w:frame="1"/>
          <w:lang w:eastAsia="ru-RU"/>
        </w:rPr>
        <w:t>Звание Героя Советского Союза</w:t>
      </w:r>
      <w:r w:rsidRPr="001D3B67">
        <w:rPr>
          <w:rFonts w:ascii="Times New Roman" w:eastAsia="Times New Roman" w:hAnsi="Times New Roman" w:cs="Times New Roman"/>
          <w:sz w:val="28"/>
          <w:szCs w:val="28"/>
          <w:lang w:eastAsia="ru-RU"/>
        </w:rPr>
        <w:t xml:space="preserve">, высшей степени отличия в СССР за заслуги перед государством, связанные с совершением героического подвига, было учреждено Постановлением ЦИК СССР от 16 апреля 1934 года. Первыми звания Героя Советского Союза 20 апреля 1934 года были удостоены семь летчиков (Михаил Водопьянов, Иван Доронин, Николай </w:t>
      </w:r>
      <w:proofErr w:type="spellStart"/>
      <w:r w:rsidRPr="001D3B67">
        <w:rPr>
          <w:rFonts w:ascii="Times New Roman" w:eastAsia="Times New Roman" w:hAnsi="Times New Roman" w:cs="Times New Roman"/>
          <w:sz w:val="28"/>
          <w:szCs w:val="28"/>
          <w:lang w:eastAsia="ru-RU"/>
        </w:rPr>
        <w:t>Каманин</w:t>
      </w:r>
      <w:proofErr w:type="spellEnd"/>
      <w:r w:rsidRPr="001D3B67">
        <w:rPr>
          <w:rFonts w:ascii="Times New Roman" w:eastAsia="Times New Roman" w:hAnsi="Times New Roman" w:cs="Times New Roman"/>
          <w:sz w:val="28"/>
          <w:szCs w:val="28"/>
          <w:lang w:eastAsia="ru-RU"/>
        </w:rPr>
        <w:t xml:space="preserve">, Сигизмунд </w:t>
      </w:r>
      <w:proofErr w:type="spellStart"/>
      <w:r w:rsidRPr="001D3B67">
        <w:rPr>
          <w:rFonts w:ascii="Times New Roman" w:eastAsia="Times New Roman" w:hAnsi="Times New Roman" w:cs="Times New Roman"/>
          <w:sz w:val="28"/>
          <w:szCs w:val="28"/>
          <w:lang w:eastAsia="ru-RU"/>
        </w:rPr>
        <w:t>Леваневский</w:t>
      </w:r>
      <w:proofErr w:type="spellEnd"/>
      <w:r w:rsidRPr="001D3B67">
        <w:rPr>
          <w:rFonts w:ascii="Times New Roman" w:eastAsia="Times New Roman" w:hAnsi="Times New Roman" w:cs="Times New Roman"/>
          <w:sz w:val="28"/>
          <w:szCs w:val="28"/>
          <w:lang w:eastAsia="ru-RU"/>
        </w:rPr>
        <w:t xml:space="preserve">, Анатолий </w:t>
      </w:r>
      <w:proofErr w:type="spellStart"/>
      <w:r w:rsidRPr="001D3B67">
        <w:rPr>
          <w:rFonts w:ascii="Times New Roman" w:eastAsia="Times New Roman" w:hAnsi="Times New Roman" w:cs="Times New Roman"/>
          <w:sz w:val="28"/>
          <w:szCs w:val="28"/>
          <w:lang w:eastAsia="ru-RU"/>
        </w:rPr>
        <w:t>Ляпидевский</w:t>
      </w:r>
      <w:proofErr w:type="spellEnd"/>
      <w:r w:rsidRPr="001D3B67">
        <w:rPr>
          <w:rFonts w:ascii="Times New Roman" w:eastAsia="Times New Roman" w:hAnsi="Times New Roman" w:cs="Times New Roman"/>
          <w:sz w:val="28"/>
          <w:szCs w:val="28"/>
          <w:lang w:eastAsia="ru-RU"/>
        </w:rPr>
        <w:t xml:space="preserve">, Василий </w:t>
      </w:r>
      <w:proofErr w:type="spellStart"/>
      <w:r w:rsidRPr="001D3B67">
        <w:rPr>
          <w:rFonts w:ascii="Times New Roman" w:eastAsia="Times New Roman" w:hAnsi="Times New Roman" w:cs="Times New Roman"/>
          <w:sz w:val="28"/>
          <w:szCs w:val="28"/>
          <w:lang w:eastAsia="ru-RU"/>
        </w:rPr>
        <w:t>Молоков</w:t>
      </w:r>
      <w:proofErr w:type="spellEnd"/>
      <w:r w:rsidRPr="001D3B67">
        <w:rPr>
          <w:rFonts w:ascii="Times New Roman" w:eastAsia="Times New Roman" w:hAnsi="Times New Roman" w:cs="Times New Roman"/>
          <w:sz w:val="28"/>
          <w:szCs w:val="28"/>
          <w:lang w:eastAsia="ru-RU"/>
        </w:rPr>
        <w:t>, Маврикий Слепнев), спасших с льдины в Чукотском море членов арктической экспедиции и экипаж ледокола «Челюскин».</w:t>
      </w:r>
    </w:p>
    <w:p w:rsidR="001D3B67" w:rsidRPr="001D3B67" w:rsidRDefault="001D3B67" w:rsidP="00B400A4">
      <w:pPr>
        <w:shd w:val="clear" w:color="auto" w:fill="FFFFFF"/>
        <w:spacing w:after="375"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 xml:space="preserve">Первыми Героями Советского Союза среди женщин стали летчицы Валентина </w:t>
      </w:r>
      <w:proofErr w:type="spellStart"/>
      <w:r w:rsidRPr="001D3B67">
        <w:rPr>
          <w:rFonts w:ascii="Times New Roman" w:eastAsia="Times New Roman" w:hAnsi="Times New Roman" w:cs="Times New Roman"/>
          <w:sz w:val="28"/>
          <w:szCs w:val="28"/>
          <w:lang w:eastAsia="ru-RU"/>
        </w:rPr>
        <w:t>Гризодубова</w:t>
      </w:r>
      <w:proofErr w:type="spellEnd"/>
      <w:r w:rsidRPr="001D3B67">
        <w:rPr>
          <w:rFonts w:ascii="Times New Roman" w:eastAsia="Times New Roman" w:hAnsi="Times New Roman" w:cs="Times New Roman"/>
          <w:sz w:val="28"/>
          <w:szCs w:val="28"/>
          <w:lang w:eastAsia="ru-RU"/>
        </w:rPr>
        <w:t>, Полина Осипенко, Марина Раскова, совершившие беспосадочный перелет Москва</w:t>
      </w:r>
      <w:r w:rsidRPr="001D3B67">
        <w:rPr>
          <w:rFonts w:ascii="Times New Roman" w:eastAsia="Times New Roman" w:hAnsi="Times New Roman" w:cs="Times New Roman"/>
          <w:sz w:val="28"/>
          <w:szCs w:val="28"/>
          <w:lang w:eastAsia="ru-RU"/>
        </w:rPr>
        <w:noBreakHyphen/>
        <w:t>Дальний Восток в 1938 году.</w:t>
      </w:r>
    </w:p>
    <w:p w:rsidR="001D3B67" w:rsidRPr="001D3B67" w:rsidRDefault="001D3B67" w:rsidP="00B400A4">
      <w:pPr>
        <w:shd w:val="clear" w:color="auto" w:fill="FFFFFF"/>
        <w:spacing w:after="375"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lastRenderedPageBreak/>
        <w:t>Наибольшее количество награждений было произведено в годы Великой Отечественной войны. Первыми 8 июля 1941 года этого звания были удостоены летчики 7</w:t>
      </w:r>
      <w:r w:rsidRPr="001D3B67">
        <w:rPr>
          <w:rFonts w:ascii="Times New Roman" w:eastAsia="Times New Roman" w:hAnsi="Times New Roman" w:cs="Times New Roman"/>
          <w:sz w:val="28"/>
          <w:szCs w:val="28"/>
          <w:lang w:eastAsia="ru-RU"/>
        </w:rPr>
        <w:noBreakHyphen/>
        <w:t>го истребительного корпуса ПВО, таранившие фашистские самолеты на подступах к Ленинграду. Всего за героические подвиги, совершенные в годы Великой Отечественной войны, звания Героя Советского Союза были удостоены более 11600 человек.</w:t>
      </w:r>
    </w:p>
    <w:p w:rsidR="007520D7"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b/>
          <w:bCs/>
          <w:sz w:val="28"/>
          <w:szCs w:val="28"/>
          <w:bdr w:val="none" w:sz="0" w:space="0" w:color="auto" w:frame="1"/>
          <w:lang w:eastAsia="ru-RU"/>
        </w:rPr>
        <w:t>Четырежды звание Героя Советского Союза</w:t>
      </w:r>
      <w:r w:rsidRPr="001D3B67">
        <w:rPr>
          <w:rFonts w:ascii="Times New Roman" w:eastAsia="Times New Roman" w:hAnsi="Times New Roman" w:cs="Times New Roman"/>
          <w:sz w:val="28"/>
          <w:szCs w:val="28"/>
          <w:lang w:eastAsia="ru-RU"/>
        </w:rPr>
        <w:t xml:space="preserve"> было присвоено </w:t>
      </w:r>
    </w:p>
    <w:tbl>
      <w:tblPr>
        <w:tblStyle w:val="a3"/>
        <w:tblW w:w="0" w:type="auto"/>
        <w:tblLook w:val="04A0" w:firstRow="1" w:lastRow="0" w:firstColumn="1" w:lastColumn="0" w:noHBand="0" w:noVBand="1"/>
      </w:tblPr>
      <w:tblGrid>
        <w:gridCol w:w="4672"/>
        <w:gridCol w:w="4673"/>
      </w:tblGrid>
      <w:tr w:rsidR="00386858" w:rsidTr="00386858">
        <w:tc>
          <w:tcPr>
            <w:tcW w:w="4672" w:type="dxa"/>
          </w:tcPr>
          <w:p w:rsidR="00386858" w:rsidRDefault="00386858" w:rsidP="00B400A4">
            <w:pPr>
              <w:spacing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выдающемуся полководцу Георгию Жукову</w:t>
            </w:r>
          </w:p>
        </w:tc>
        <w:tc>
          <w:tcPr>
            <w:tcW w:w="4673" w:type="dxa"/>
          </w:tcPr>
          <w:p w:rsidR="00386858" w:rsidRDefault="00386858" w:rsidP="00386858">
            <w:pPr>
              <w:spacing w:line="300" w:lineRule="atLeast"/>
              <w:jc w:val="center"/>
              <w:textAlignment w:val="baseline"/>
              <w:rPr>
                <w:rFonts w:ascii="Times New Roman" w:eastAsia="Times New Roman" w:hAnsi="Times New Roman" w:cs="Times New Roman"/>
                <w:sz w:val="28"/>
                <w:szCs w:val="28"/>
                <w:lang w:eastAsia="ru-RU"/>
              </w:rPr>
            </w:pPr>
            <w:r>
              <w:rPr>
                <w:noProof/>
                <w:lang w:eastAsia="ru-RU"/>
              </w:rPr>
              <w:drawing>
                <wp:inline distT="0" distB="0" distL="0" distR="0" wp14:anchorId="4509567B" wp14:editId="124773CC">
                  <wp:extent cx="1214323" cy="1696814"/>
                  <wp:effectExtent l="0" t="0" r="5080" b="0"/>
                  <wp:docPr id="3" name="Рисунок 3" descr="http://cdn9.dobaty.net/files/2013/05/nguyensoaiZu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9.dobaty.net/files/2013/05/nguyensoaiZuko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8474" cy="1814401"/>
                          </a:xfrm>
                          <a:prstGeom prst="rect">
                            <a:avLst/>
                          </a:prstGeom>
                          <a:noFill/>
                          <a:ln>
                            <a:noFill/>
                          </a:ln>
                        </pic:spPr>
                      </pic:pic>
                    </a:graphicData>
                  </a:graphic>
                </wp:inline>
              </w:drawing>
            </w:r>
          </w:p>
        </w:tc>
      </w:tr>
      <w:tr w:rsidR="00386858" w:rsidTr="00386858">
        <w:tc>
          <w:tcPr>
            <w:tcW w:w="4672" w:type="dxa"/>
          </w:tcPr>
          <w:p w:rsidR="00386858" w:rsidRDefault="00386858" w:rsidP="00B400A4">
            <w:pPr>
              <w:spacing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и генеральному секретарю ЦК КПСС Леониду Брежневу,</w:t>
            </w:r>
          </w:p>
        </w:tc>
        <w:tc>
          <w:tcPr>
            <w:tcW w:w="4673" w:type="dxa"/>
          </w:tcPr>
          <w:p w:rsidR="00386858" w:rsidRDefault="00386858" w:rsidP="00386858">
            <w:pPr>
              <w:spacing w:line="300" w:lineRule="atLeast"/>
              <w:jc w:val="center"/>
              <w:textAlignment w:val="baseline"/>
              <w:rPr>
                <w:rFonts w:ascii="Times New Roman" w:eastAsia="Times New Roman" w:hAnsi="Times New Roman" w:cs="Times New Roman"/>
                <w:sz w:val="28"/>
                <w:szCs w:val="28"/>
                <w:lang w:eastAsia="ru-RU"/>
              </w:rPr>
            </w:pPr>
            <w:r>
              <w:rPr>
                <w:noProof/>
                <w:lang w:eastAsia="ru-RU"/>
              </w:rPr>
              <w:drawing>
                <wp:inline distT="0" distB="0" distL="0" distR="0" wp14:anchorId="41279574" wp14:editId="269D606E">
                  <wp:extent cx="1244731" cy="1623974"/>
                  <wp:effectExtent l="0" t="0" r="0" b="0"/>
                  <wp:docPr id="4" name="Рисунок 4" descr="http://gazeta.gospmr.org/wp-content/uploads/2015/1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zeta.gospmr.org/wp-content/uploads/2015/10/15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252" t="7596" r="8007" b="6012"/>
                          <a:stretch/>
                        </pic:blipFill>
                        <pic:spPr bwMode="auto">
                          <a:xfrm flipH="1">
                            <a:off x="0" y="0"/>
                            <a:ext cx="1276423" cy="166532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6858" w:rsidTr="00386858">
        <w:tc>
          <w:tcPr>
            <w:tcW w:w="4672" w:type="dxa"/>
          </w:tcPr>
          <w:p w:rsidR="00386858" w:rsidRDefault="00386858" w:rsidP="00B400A4">
            <w:pPr>
              <w:spacing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b/>
                <w:bCs/>
                <w:sz w:val="28"/>
                <w:szCs w:val="28"/>
                <w:bdr w:val="none" w:sz="0" w:space="0" w:color="auto" w:frame="1"/>
                <w:lang w:eastAsia="ru-RU"/>
              </w:rPr>
              <w:t>трижды</w:t>
            </w:r>
            <w:r w:rsidRPr="001D3B67">
              <w:rPr>
                <w:rFonts w:ascii="Times New Roman" w:eastAsia="Times New Roman" w:hAnsi="Times New Roman" w:cs="Times New Roman"/>
                <w:sz w:val="28"/>
                <w:szCs w:val="28"/>
                <w:lang w:eastAsia="ru-RU"/>
              </w:rPr>
              <w:t> – маршалу Семену Буденному</w:t>
            </w:r>
          </w:p>
        </w:tc>
        <w:tc>
          <w:tcPr>
            <w:tcW w:w="4673" w:type="dxa"/>
          </w:tcPr>
          <w:p w:rsidR="00386858" w:rsidRDefault="00386858" w:rsidP="00386858">
            <w:pPr>
              <w:spacing w:line="300" w:lineRule="atLeast"/>
              <w:jc w:val="center"/>
              <w:textAlignment w:val="baseline"/>
              <w:rPr>
                <w:rFonts w:ascii="Times New Roman" w:eastAsia="Times New Roman" w:hAnsi="Times New Roman" w:cs="Times New Roman"/>
                <w:sz w:val="28"/>
                <w:szCs w:val="28"/>
                <w:lang w:eastAsia="ru-RU"/>
              </w:rPr>
            </w:pPr>
            <w:r>
              <w:rPr>
                <w:noProof/>
                <w:lang w:eastAsia="ru-RU"/>
              </w:rPr>
              <w:drawing>
                <wp:inline distT="0" distB="0" distL="0" distR="0" wp14:anchorId="2AE20190" wp14:editId="3B62B08D">
                  <wp:extent cx="1221638" cy="1627945"/>
                  <wp:effectExtent l="0" t="0" r="0" b="0"/>
                  <wp:docPr id="5" name="Рисунок 5" descr="http://fs00.infourok.ru/images/doc/254/258806/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s00.infourok.ru/images/doc/254/258806/img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251541" cy="1667794"/>
                          </a:xfrm>
                          <a:prstGeom prst="rect">
                            <a:avLst/>
                          </a:prstGeom>
                          <a:noFill/>
                          <a:ln>
                            <a:noFill/>
                          </a:ln>
                        </pic:spPr>
                      </pic:pic>
                    </a:graphicData>
                  </a:graphic>
                </wp:inline>
              </w:drawing>
            </w:r>
          </w:p>
        </w:tc>
      </w:tr>
      <w:tr w:rsidR="00386858" w:rsidTr="00386858">
        <w:tc>
          <w:tcPr>
            <w:tcW w:w="4672" w:type="dxa"/>
          </w:tcPr>
          <w:p w:rsidR="00386858" w:rsidRDefault="00386858" w:rsidP="00B400A4">
            <w:pPr>
              <w:spacing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 xml:space="preserve">летчикам Ивану </w:t>
            </w:r>
            <w:proofErr w:type="spellStart"/>
            <w:r w:rsidRPr="001D3B67">
              <w:rPr>
                <w:rFonts w:ascii="Times New Roman" w:eastAsia="Times New Roman" w:hAnsi="Times New Roman" w:cs="Times New Roman"/>
                <w:sz w:val="28"/>
                <w:szCs w:val="28"/>
                <w:lang w:eastAsia="ru-RU"/>
              </w:rPr>
              <w:t>Кожедубу</w:t>
            </w:r>
            <w:proofErr w:type="spellEnd"/>
            <w:r>
              <w:rPr>
                <w:rFonts w:ascii="Times New Roman" w:eastAsia="Times New Roman" w:hAnsi="Times New Roman" w:cs="Times New Roman"/>
                <w:sz w:val="28"/>
                <w:szCs w:val="28"/>
                <w:lang w:eastAsia="ru-RU"/>
              </w:rPr>
              <w:t xml:space="preserve"> </w:t>
            </w:r>
          </w:p>
          <w:p w:rsidR="00386858" w:rsidRDefault="00386858" w:rsidP="00B400A4">
            <w:pPr>
              <w:spacing w:line="300" w:lineRule="atLeast"/>
              <w:jc w:val="both"/>
              <w:textAlignment w:val="baseline"/>
              <w:rPr>
                <w:rFonts w:ascii="Times New Roman" w:eastAsia="Times New Roman" w:hAnsi="Times New Roman" w:cs="Times New Roman"/>
                <w:sz w:val="28"/>
                <w:szCs w:val="28"/>
                <w:lang w:eastAsia="ru-RU"/>
              </w:rPr>
            </w:pPr>
          </w:p>
          <w:p w:rsidR="00386858" w:rsidRDefault="00386858" w:rsidP="00B400A4">
            <w:pPr>
              <w:spacing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 xml:space="preserve"> и Александру </w:t>
            </w:r>
            <w:proofErr w:type="spellStart"/>
            <w:r w:rsidRPr="001D3B67">
              <w:rPr>
                <w:rFonts w:ascii="Times New Roman" w:eastAsia="Times New Roman" w:hAnsi="Times New Roman" w:cs="Times New Roman"/>
                <w:sz w:val="28"/>
                <w:szCs w:val="28"/>
                <w:lang w:eastAsia="ru-RU"/>
              </w:rPr>
              <w:t>Покрышкину</w:t>
            </w:r>
            <w:proofErr w:type="spellEnd"/>
          </w:p>
        </w:tc>
        <w:tc>
          <w:tcPr>
            <w:tcW w:w="4673" w:type="dxa"/>
          </w:tcPr>
          <w:p w:rsidR="00386858" w:rsidRDefault="00386858" w:rsidP="00B400A4">
            <w:pPr>
              <w:spacing w:line="300" w:lineRule="atLeast"/>
              <w:jc w:val="both"/>
              <w:textAlignment w:val="baseline"/>
              <w:rPr>
                <w:rFonts w:ascii="Times New Roman" w:eastAsia="Times New Roman" w:hAnsi="Times New Roman" w:cs="Times New Roman"/>
                <w:sz w:val="28"/>
                <w:szCs w:val="28"/>
                <w:lang w:eastAsia="ru-RU"/>
              </w:rPr>
            </w:pPr>
            <w:r>
              <w:rPr>
                <w:noProof/>
                <w:lang w:eastAsia="ru-RU"/>
              </w:rPr>
              <w:drawing>
                <wp:inline distT="0" distB="0" distL="0" distR="0" wp14:anchorId="1B9DC24B" wp14:editId="0E336541">
                  <wp:extent cx="1185062" cy="1420268"/>
                  <wp:effectExtent l="0" t="0" r="0" b="8890"/>
                  <wp:docPr id="6" name="Рисунок 6" descr="http://www.tyumen.tv/uploads/posts/2014-02/1391508826_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yumen.tv/uploads/posts/2014-02/1391508826_13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294" r="3577"/>
                          <a:stretch/>
                        </pic:blipFill>
                        <pic:spPr bwMode="auto">
                          <a:xfrm flipH="1">
                            <a:off x="0" y="0"/>
                            <a:ext cx="1245619" cy="149284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ru-RU"/>
              </w:rPr>
              <w:t xml:space="preserve">             </w:t>
            </w:r>
            <w:r>
              <w:rPr>
                <w:noProof/>
                <w:lang w:eastAsia="ru-RU"/>
              </w:rPr>
              <w:drawing>
                <wp:inline distT="0" distB="0" distL="0" distR="0" wp14:anchorId="5A19BBB2" wp14:editId="284283D0">
                  <wp:extent cx="1082650" cy="1423050"/>
                  <wp:effectExtent l="0" t="0" r="3810" b="5715"/>
                  <wp:docPr id="7" name="Рисунок 7" descr="http://cs543101.vk.me/v543101415/da2/a1-bsRyT47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543101.vk.me/v543101415/da2/a1-bsRyT47Q.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437" cy="1508206"/>
                          </a:xfrm>
                          <a:prstGeom prst="rect">
                            <a:avLst/>
                          </a:prstGeom>
                          <a:noFill/>
                          <a:ln>
                            <a:noFill/>
                          </a:ln>
                        </pic:spPr>
                      </pic:pic>
                    </a:graphicData>
                  </a:graphic>
                </wp:inline>
              </w:drawing>
            </w:r>
          </w:p>
        </w:tc>
      </w:tr>
    </w:tbl>
    <w:p w:rsidR="007520D7" w:rsidRDefault="007520D7" w:rsidP="007520D7">
      <w:pPr>
        <w:shd w:val="clear" w:color="auto" w:fill="FFFFFF"/>
        <w:spacing w:after="0" w:line="300" w:lineRule="atLeast"/>
        <w:ind w:firstLine="708"/>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1D3B67" w:rsidRPr="001D3B67" w:rsidRDefault="00386858" w:rsidP="00386858">
      <w:pPr>
        <w:shd w:val="clear" w:color="auto" w:fill="FFFFFF"/>
        <w:spacing w:after="0" w:line="300" w:lineRule="atLeast"/>
        <w:ind w:firstLine="708"/>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D3B67" w:rsidRPr="001D3B67">
        <w:rPr>
          <w:rFonts w:ascii="Times New Roman" w:eastAsia="Times New Roman" w:hAnsi="Times New Roman" w:cs="Times New Roman"/>
          <w:sz w:val="28"/>
          <w:szCs w:val="28"/>
          <w:lang w:eastAsia="ru-RU"/>
        </w:rPr>
        <w:t>За подвиги, совершенные в послевоенное время, звание Героя Советского Союза присваивалось летчикам-испытателям, подводникам – участникам кругосветных переходов и длительных плаваний, летчикам-космонавтам, защитникам советских границ, другим воинам армии и флота. Всего за все время существования этого звания Звезды Героя удостоены свыше 13000 человек. Последним Героем Советского Союза стал в октябре 1991 года 35</w:t>
      </w:r>
      <w:r w:rsidR="001D3B67" w:rsidRPr="001D3B67">
        <w:rPr>
          <w:rFonts w:ascii="Times New Roman" w:eastAsia="Times New Roman" w:hAnsi="Times New Roman" w:cs="Times New Roman"/>
          <w:sz w:val="28"/>
          <w:szCs w:val="28"/>
          <w:lang w:eastAsia="ru-RU"/>
        </w:rPr>
        <w:noBreakHyphen/>
        <w:t xml:space="preserve">летний капитан третьего ранга Анатолий </w:t>
      </w:r>
      <w:proofErr w:type="spellStart"/>
      <w:r w:rsidR="001D3B67" w:rsidRPr="001D3B67">
        <w:rPr>
          <w:rFonts w:ascii="Times New Roman" w:eastAsia="Times New Roman" w:hAnsi="Times New Roman" w:cs="Times New Roman"/>
          <w:sz w:val="28"/>
          <w:szCs w:val="28"/>
          <w:lang w:eastAsia="ru-RU"/>
        </w:rPr>
        <w:t>Солодков</w:t>
      </w:r>
      <w:proofErr w:type="spellEnd"/>
      <w:r w:rsidR="001D3B67" w:rsidRPr="001D3B67">
        <w:rPr>
          <w:rFonts w:ascii="Times New Roman" w:eastAsia="Times New Roman" w:hAnsi="Times New Roman" w:cs="Times New Roman"/>
          <w:sz w:val="28"/>
          <w:szCs w:val="28"/>
          <w:lang w:eastAsia="ru-RU"/>
        </w:rPr>
        <w:t xml:space="preserve"> – он совершил во время научных экспериментов рекордное погружение на глубину 120 метров.</w:t>
      </w:r>
    </w:p>
    <w:p w:rsidR="001D3B67" w:rsidRPr="001D3B67" w:rsidRDefault="001D3B67" w:rsidP="00386858">
      <w:pPr>
        <w:shd w:val="clear" w:color="auto" w:fill="FFFFFF"/>
        <w:spacing w:after="0"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b/>
          <w:bCs/>
          <w:sz w:val="28"/>
          <w:szCs w:val="28"/>
          <w:bdr w:val="none" w:sz="0" w:space="0" w:color="auto" w:frame="1"/>
          <w:lang w:eastAsia="ru-RU"/>
        </w:rPr>
        <w:lastRenderedPageBreak/>
        <w:t>Орден Славы</w:t>
      </w:r>
      <w:r w:rsidRPr="001D3B67">
        <w:rPr>
          <w:rFonts w:ascii="Times New Roman" w:eastAsia="Times New Roman" w:hAnsi="Times New Roman" w:cs="Times New Roman"/>
          <w:sz w:val="28"/>
          <w:szCs w:val="28"/>
          <w:lang w:eastAsia="ru-RU"/>
        </w:rPr>
        <w:t> был учрежден 8 ноября 1943 года по инициативе Сталина. Предназначался для награждения рядового и сержантского состава. Орден имел несколько особенностей, которых не было ни у какой другой отечественной награды: это единственное боевое отличие, предназначенное для награждения исключительно солдат и сержантов (в авиации также и младших лейтенантов).</w:t>
      </w:r>
    </w:p>
    <w:p w:rsidR="00386858" w:rsidRDefault="001D3B67" w:rsidP="00B400A4">
      <w:pPr>
        <w:shd w:val="clear" w:color="auto" w:fill="FFFFFF"/>
        <w:spacing w:after="375" w:line="300" w:lineRule="atLeast"/>
        <w:jc w:val="both"/>
        <w:textAlignment w:val="baseline"/>
        <w:rPr>
          <w:noProof/>
          <w:lang w:eastAsia="ru-RU"/>
        </w:rPr>
      </w:pPr>
      <w:r w:rsidRPr="001D3B67">
        <w:rPr>
          <w:rFonts w:ascii="Times New Roman" w:eastAsia="Times New Roman" w:hAnsi="Times New Roman" w:cs="Times New Roman"/>
          <w:sz w:val="28"/>
          <w:szCs w:val="28"/>
          <w:lang w:eastAsia="ru-RU"/>
        </w:rPr>
        <w:t xml:space="preserve">Орден Славы – единственный орден СССР, выдававшийся только за личные заслуги и никогда не выдававшийся ни воинским частям, ни предприятиям, ни организациям; статут ордена предусматривал повышение кавалеров всех трех степеней в звании, что являлось исключением для советской наградной системы. Знаки разных степеней ордена отличались друг от друга материалами изготовления: знак III степени выполнялся из серебра, знак II степени – из серебра, а центральный круг с рисунками и надписями – из золота; знак I степени – целиком из золота. Право награждения орденом Славы III степени было предоставлено командирам соединений от командира бригады и выше, орденами Славы II степени </w:t>
      </w:r>
      <w:r w:rsidRPr="001D3B67">
        <w:rPr>
          <w:rFonts w:ascii="Times New Roman" w:eastAsia="Times New Roman" w:hAnsi="Times New Roman" w:cs="Times New Roman"/>
          <w:sz w:val="28"/>
          <w:szCs w:val="28"/>
          <w:lang w:eastAsia="ru-RU"/>
        </w:rPr>
        <w:noBreakHyphen/>
        <w:t xml:space="preserve"> от командующего армией (флотилией), а I степенью ордена мог награждать только Президиум Верховного Совета СССР.</w:t>
      </w:r>
      <w:r w:rsidR="00386858" w:rsidRPr="00386858">
        <w:rPr>
          <w:noProof/>
          <w:lang w:eastAsia="ru-RU"/>
        </w:rPr>
        <w:t xml:space="preserve"> </w:t>
      </w:r>
    </w:p>
    <w:p w:rsidR="001D3B67" w:rsidRPr="001D3B67" w:rsidRDefault="00386858" w:rsidP="00386858">
      <w:pPr>
        <w:shd w:val="clear" w:color="auto" w:fill="FFFFFF"/>
        <w:spacing w:after="375" w:line="300" w:lineRule="atLeast"/>
        <w:jc w:val="center"/>
        <w:textAlignment w:val="baseline"/>
        <w:rPr>
          <w:rFonts w:ascii="Times New Roman" w:eastAsia="Times New Roman" w:hAnsi="Times New Roman" w:cs="Times New Roman"/>
          <w:sz w:val="28"/>
          <w:szCs w:val="28"/>
          <w:lang w:eastAsia="ru-RU"/>
        </w:rPr>
      </w:pPr>
      <w:r>
        <w:rPr>
          <w:noProof/>
          <w:lang w:eastAsia="ru-RU"/>
        </w:rPr>
        <w:drawing>
          <wp:inline distT="0" distB="0" distL="0" distR="0" wp14:anchorId="5FBCFE1A" wp14:editId="706D213B">
            <wp:extent cx="2772461" cy="2646926"/>
            <wp:effectExtent l="0" t="0" r="8890" b="1270"/>
            <wp:docPr id="8" name="Рисунок 8" descr="http://os1.i.ua/3/1/12480114_2669a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1.i.ua/3/1/12480114_2669a06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8405" cy="2719432"/>
                    </a:xfrm>
                    <a:prstGeom prst="rect">
                      <a:avLst/>
                    </a:prstGeom>
                    <a:noFill/>
                    <a:ln>
                      <a:noFill/>
                    </a:ln>
                  </pic:spPr>
                </pic:pic>
              </a:graphicData>
            </a:graphic>
          </wp:inline>
        </w:drawing>
      </w:r>
    </w:p>
    <w:p w:rsidR="001D3B67" w:rsidRPr="001D3B67"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Первое достоверно установленное награждение орденом Славы состоялось 13 ноября 1943 года, когда было подписано награждение орденом </w:t>
      </w:r>
      <w:r w:rsidRPr="001D3B67">
        <w:rPr>
          <w:rFonts w:ascii="Times New Roman" w:eastAsia="Times New Roman" w:hAnsi="Times New Roman" w:cs="Times New Roman"/>
          <w:b/>
          <w:bCs/>
          <w:sz w:val="28"/>
          <w:szCs w:val="28"/>
          <w:bdr w:val="none" w:sz="0" w:space="0" w:color="auto" w:frame="1"/>
          <w:lang w:eastAsia="ru-RU"/>
        </w:rPr>
        <w:t>III степени</w:t>
      </w:r>
      <w:r w:rsidRPr="001D3B67">
        <w:rPr>
          <w:rFonts w:ascii="Times New Roman" w:eastAsia="Times New Roman" w:hAnsi="Times New Roman" w:cs="Times New Roman"/>
          <w:sz w:val="28"/>
          <w:szCs w:val="28"/>
          <w:lang w:eastAsia="ru-RU"/>
        </w:rPr>
        <w:t> сапера Василия Малышева. Приказ о награждении орденом Славы </w:t>
      </w:r>
      <w:r w:rsidRPr="001D3B67">
        <w:rPr>
          <w:rFonts w:ascii="Times New Roman" w:eastAsia="Times New Roman" w:hAnsi="Times New Roman" w:cs="Times New Roman"/>
          <w:b/>
          <w:bCs/>
          <w:sz w:val="28"/>
          <w:szCs w:val="28"/>
          <w:bdr w:val="none" w:sz="0" w:space="0" w:color="auto" w:frame="1"/>
          <w:lang w:eastAsia="ru-RU"/>
        </w:rPr>
        <w:t>II степени</w:t>
      </w:r>
      <w:r w:rsidRPr="001D3B67">
        <w:rPr>
          <w:rFonts w:ascii="Times New Roman" w:eastAsia="Times New Roman" w:hAnsi="Times New Roman" w:cs="Times New Roman"/>
          <w:sz w:val="28"/>
          <w:szCs w:val="28"/>
          <w:lang w:eastAsia="ru-RU"/>
        </w:rPr>
        <w:t> впервые был подписан 10 декабря 1943 года. Кавалерами стали саперы 10</w:t>
      </w:r>
      <w:r w:rsidRPr="001D3B67">
        <w:rPr>
          <w:rFonts w:ascii="Times New Roman" w:eastAsia="Times New Roman" w:hAnsi="Times New Roman" w:cs="Times New Roman"/>
          <w:sz w:val="28"/>
          <w:szCs w:val="28"/>
          <w:lang w:eastAsia="ru-RU"/>
        </w:rPr>
        <w:noBreakHyphen/>
        <w:t>й армии Первого Белорусского фронта рядовые Сергей Баранов и Андрей Власов, к концу войны, получившие и I степень ордена. Первый указ о награждении орденом Славы </w:t>
      </w:r>
      <w:r w:rsidRPr="001D3B67">
        <w:rPr>
          <w:rFonts w:ascii="Times New Roman" w:eastAsia="Times New Roman" w:hAnsi="Times New Roman" w:cs="Times New Roman"/>
          <w:b/>
          <w:bCs/>
          <w:sz w:val="28"/>
          <w:szCs w:val="28"/>
          <w:bdr w:val="none" w:sz="0" w:space="0" w:color="auto" w:frame="1"/>
          <w:lang w:eastAsia="ru-RU"/>
        </w:rPr>
        <w:t>I степени</w:t>
      </w:r>
      <w:r w:rsidRPr="001D3B67">
        <w:rPr>
          <w:rFonts w:ascii="Times New Roman" w:eastAsia="Times New Roman" w:hAnsi="Times New Roman" w:cs="Times New Roman"/>
          <w:sz w:val="28"/>
          <w:szCs w:val="28"/>
          <w:lang w:eastAsia="ru-RU"/>
        </w:rPr>
        <w:t> был подписан 22 июля 1944 года. Им удостоили сапера</w:t>
      </w:r>
      <w:r w:rsidRPr="001D3B67">
        <w:rPr>
          <w:rFonts w:ascii="Times New Roman" w:eastAsia="Times New Roman" w:hAnsi="Times New Roman" w:cs="Times New Roman"/>
          <w:sz w:val="28"/>
          <w:szCs w:val="28"/>
          <w:lang w:eastAsia="ru-RU"/>
        </w:rPr>
        <w:noBreakHyphen/>
        <w:t xml:space="preserve">ефрейтора Митрофана </w:t>
      </w:r>
      <w:proofErr w:type="spellStart"/>
      <w:r w:rsidRPr="001D3B67">
        <w:rPr>
          <w:rFonts w:ascii="Times New Roman" w:eastAsia="Times New Roman" w:hAnsi="Times New Roman" w:cs="Times New Roman"/>
          <w:sz w:val="28"/>
          <w:szCs w:val="28"/>
          <w:lang w:eastAsia="ru-RU"/>
        </w:rPr>
        <w:t>Питеника</w:t>
      </w:r>
      <w:proofErr w:type="spellEnd"/>
      <w:r w:rsidRPr="001D3B67">
        <w:rPr>
          <w:rFonts w:ascii="Times New Roman" w:eastAsia="Times New Roman" w:hAnsi="Times New Roman" w:cs="Times New Roman"/>
          <w:sz w:val="28"/>
          <w:szCs w:val="28"/>
          <w:lang w:eastAsia="ru-RU"/>
        </w:rPr>
        <w:t xml:space="preserve"> и помощника командира взвода старшего сержанта Константина Шевченко.</w:t>
      </w:r>
    </w:p>
    <w:p w:rsidR="001D3B67" w:rsidRPr="001D3B67" w:rsidRDefault="001D3B67" w:rsidP="00B400A4">
      <w:pPr>
        <w:shd w:val="clear" w:color="auto" w:fill="FFFFFF"/>
        <w:spacing w:after="375" w:line="300" w:lineRule="atLeast"/>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Награждение орденом Славы продолжалось с ноября 1943 до лета 1945 года. За этот период кавалерами III степени ордена стали 980 тысяч человек, II степени – 46 тысяч, а I степени, т.е. полными кавалерами ордена – 2562 человека. В 1967 и 1975 годах были введены дополнительные льготы полным кавалерам ордена Славы, уравнявшие их в правах с Героями Советского Союза.</w:t>
      </w:r>
    </w:p>
    <w:p w:rsidR="00386858" w:rsidRDefault="001D3B67" w:rsidP="00B400A4">
      <w:pPr>
        <w:shd w:val="clear" w:color="auto" w:fill="FFFFFF"/>
        <w:spacing w:after="0"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lastRenderedPageBreak/>
        <w:t>Главная награда современной России – звание </w:t>
      </w:r>
      <w:r w:rsidRPr="001D3B67">
        <w:rPr>
          <w:rFonts w:ascii="Times New Roman" w:eastAsia="Times New Roman" w:hAnsi="Times New Roman" w:cs="Times New Roman"/>
          <w:b/>
          <w:bCs/>
          <w:sz w:val="28"/>
          <w:szCs w:val="28"/>
          <w:bdr w:val="none" w:sz="0" w:space="0" w:color="auto" w:frame="1"/>
          <w:lang w:eastAsia="ru-RU"/>
        </w:rPr>
        <w:t>Герой Российской Федерации</w:t>
      </w:r>
      <w:r w:rsidRPr="001D3B67">
        <w:rPr>
          <w:rFonts w:ascii="Times New Roman" w:eastAsia="Times New Roman" w:hAnsi="Times New Roman" w:cs="Times New Roman"/>
          <w:sz w:val="28"/>
          <w:szCs w:val="28"/>
          <w:lang w:eastAsia="ru-RU"/>
        </w:rPr>
        <w:t xml:space="preserve"> – было установлено Законом РФ от 20 марта 1992 года. Этим же Законом был учрежден знак особого отличия </w:t>
      </w:r>
      <w:r w:rsidRPr="001D3B67">
        <w:rPr>
          <w:rFonts w:ascii="Times New Roman" w:eastAsia="Times New Roman" w:hAnsi="Times New Roman" w:cs="Times New Roman"/>
          <w:sz w:val="28"/>
          <w:szCs w:val="28"/>
          <w:lang w:eastAsia="ru-RU"/>
        </w:rPr>
        <w:noBreakHyphen/>
        <w:t xml:space="preserve"> медаль «Золотая Звезда». </w:t>
      </w:r>
      <w:r w:rsidR="00386858">
        <w:rPr>
          <w:rFonts w:ascii="Times New Roman" w:eastAsia="Times New Roman" w:hAnsi="Times New Roman" w:cs="Times New Roman"/>
          <w:sz w:val="28"/>
          <w:szCs w:val="28"/>
          <w:lang w:eastAsia="ru-RU"/>
        </w:rPr>
        <w:t xml:space="preserve">  </w:t>
      </w:r>
    </w:p>
    <w:p w:rsidR="001D3B67" w:rsidRPr="001D3B67" w:rsidRDefault="00386858" w:rsidP="00386858">
      <w:pPr>
        <w:shd w:val="clear" w:color="auto" w:fill="FFFFFF"/>
        <w:spacing w:after="0" w:line="300" w:lineRule="atLeast"/>
        <w:jc w:val="both"/>
        <w:textAlignment w:val="baseline"/>
        <w:rPr>
          <w:rFonts w:ascii="Times New Roman" w:eastAsia="Times New Roman" w:hAnsi="Times New Roman" w:cs="Times New Roman"/>
          <w:sz w:val="28"/>
          <w:szCs w:val="28"/>
          <w:lang w:eastAsia="ru-RU"/>
        </w:rPr>
      </w:pPr>
      <w:bookmarkStart w:id="0" w:name="_GoBack"/>
      <w:r>
        <w:rPr>
          <w:noProof/>
          <w:lang w:eastAsia="ru-RU"/>
        </w:rPr>
        <w:drawing>
          <wp:inline distT="0" distB="0" distL="0" distR="0" wp14:anchorId="4A53BA60" wp14:editId="7A7C2FF7">
            <wp:extent cx="2150668" cy="3047321"/>
            <wp:effectExtent l="0" t="0" r="0" b="1270"/>
            <wp:docPr id="9" name="Рисунок 9" descr="http://verushkina.ucoz.ru/_ld/0/76257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rushkina.ucoz.ru/_ld/0/7625759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198548" cy="3115164"/>
                    </a:xfrm>
                    <a:prstGeom prst="rect">
                      <a:avLst/>
                    </a:prstGeom>
                    <a:noFill/>
                    <a:ln>
                      <a:noFill/>
                    </a:ln>
                  </pic:spPr>
                </pic:pic>
              </a:graphicData>
            </a:graphic>
          </wp:inline>
        </w:drawing>
      </w:r>
      <w:bookmarkEnd w:id="0"/>
      <w:r>
        <w:rPr>
          <w:rFonts w:ascii="Times New Roman" w:eastAsia="Times New Roman" w:hAnsi="Times New Roman" w:cs="Times New Roman"/>
          <w:sz w:val="28"/>
          <w:szCs w:val="28"/>
          <w:lang w:eastAsia="ru-RU"/>
        </w:rPr>
        <w:t xml:space="preserve"> </w:t>
      </w:r>
      <w:r w:rsidR="001D3B67" w:rsidRPr="001D3B67">
        <w:rPr>
          <w:rFonts w:ascii="Times New Roman" w:eastAsia="Times New Roman" w:hAnsi="Times New Roman" w:cs="Times New Roman"/>
          <w:sz w:val="28"/>
          <w:szCs w:val="28"/>
          <w:lang w:eastAsia="ru-RU"/>
        </w:rPr>
        <w:t>Согласно Положению, утвержденному Законом, звание Героя Российской Федерации присваивается Президентом РФ за заслуги перед государством и народом, связанные с совершением героического подвига. Герою Российской Федерации вручаются знак особого отличия – медаль «Золотая Звезда» и грамота о присвоении этого звания.</w:t>
      </w:r>
      <w:r>
        <w:rPr>
          <w:rFonts w:ascii="Times New Roman" w:eastAsia="Times New Roman" w:hAnsi="Times New Roman" w:cs="Times New Roman"/>
          <w:sz w:val="28"/>
          <w:szCs w:val="28"/>
          <w:lang w:eastAsia="ru-RU"/>
        </w:rPr>
        <w:t xml:space="preserve"> </w:t>
      </w:r>
      <w:r w:rsidR="001D3B67" w:rsidRPr="001D3B67">
        <w:rPr>
          <w:rFonts w:ascii="Times New Roman" w:eastAsia="Times New Roman" w:hAnsi="Times New Roman" w:cs="Times New Roman"/>
          <w:b/>
          <w:bCs/>
          <w:sz w:val="28"/>
          <w:szCs w:val="28"/>
          <w:bdr w:val="none" w:sz="0" w:space="0" w:color="auto" w:frame="1"/>
          <w:lang w:eastAsia="ru-RU"/>
        </w:rPr>
        <w:t>«Золотая Звезда» под номером 1 </w:t>
      </w:r>
      <w:r w:rsidR="001D3B67" w:rsidRPr="001D3B67">
        <w:rPr>
          <w:rFonts w:ascii="Times New Roman" w:eastAsia="Times New Roman" w:hAnsi="Times New Roman" w:cs="Times New Roman"/>
          <w:sz w:val="28"/>
          <w:szCs w:val="28"/>
          <w:lang w:eastAsia="ru-RU"/>
        </w:rPr>
        <w:t xml:space="preserve">(Указ Президента РФ от 11 апреля 1992 года) увековечила подвиг космонавта Сергея </w:t>
      </w:r>
      <w:proofErr w:type="spellStart"/>
      <w:r w:rsidR="001D3B67" w:rsidRPr="001D3B67">
        <w:rPr>
          <w:rFonts w:ascii="Times New Roman" w:eastAsia="Times New Roman" w:hAnsi="Times New Roman" w:cs="Times New Roman"/>
          <w:sz w:val="28"/>
          <w:szCs w:val="28"/>
          <w:lang w:eastAsia="ru-RU"/>
        </w:rPr>
        <w:t>Крикалева</w:t>
      </w:r>
      <w:proofErr w:type="spellEnd"/>
      <w:r w:rsidR="001D3B67" w:rsidRPr="001D3B67">
        <w:rPr>
          <w:rFonts w:ascii="Times New Roman" w:eastAsia="Times New Roman" w:hAnsi="Times New Roman" w:cs="Times New Roman"/>
          <w:sz w:val="28"/>
          <w:szCs w:val="28"/>
          <w:lang w:eastAsia="ru-RU"/>
        </w:rPr>
        <w:t xml:space="preserve">. Он же – первый обладатель высших отличий одновременно и СССР, и России: Героем Советского Союза он стал еще в апреле 1989 года. Второй медали «Золотая Звезда» за подвиг при исполнении воинского долга посмертно был удостоен генерал-майор авиации </w:t>
      </w:r>
      <w:proofErr w:type="spellStart"/>
      <w:r w:rsidR="001D3B67" w:rsidRPr="001D3B67">
        <w:rPr>
          <w:rFonts w:ascii="Times New Roman" w:eastAsia="Times New Roman" w:hAnsi="Times New Roman" w:cs="Times New Roman"/>
          <w:sz w:val="28"/>
          <w:szCs w:val="28"/>
          <w:lang w:eastAsia="ru-RU"/>
        </w:rPr>
        <w:t>Суламбек</w:t>
      </w:r>
      <w:proofErr w:type="spellEnd"/>
      <w:r w:rsidR="001D3B67" w:rsidRPr="001D3B67">
        <w:rPr>
          <w:rFonts w:ascii="Times New Roman" w:eastAsia="Times New Roman" w:hAnsi="Times New Roman" w:cs="Times New Roman"/>
          <w:sz w:val="28"/>
          <w:szCs w:val="28"/>
          <w:lang w:eastAsia="ru-RU"/>
        </w:rPr>
        <w:t xml:space="preserve"> </w:t>
      </w:r>
      <w:proofErr w:type="spellStart"/>
      <w:r w:rsidR="001D3B67" w:rsidRPr="001D3B67">
        <w:rPr>
          <w:rFonts w:ascii="Times New Roman" w:eastAsia="Times New Roman" w:hAnsi="Times New Roman" w:cs="Times New Roman"/>
          <w:sz w:val="28"/>
          <w:szCs w:val="28"/>
          <w:lang w:eastAsia="ru-RU"/>
        </w:rPr>
        <w:t>Асканов</w:t>
      </w:r>
      <w:proofErr w:type="spellEnd"/>
      <w:r w:rsidR="001D3B67" w:rsidRPr="001D3B67">
        <w:rPr>
          <w:rFonts w:ascii="Times New Roman" w:eastAsia="Times New Roman" w:hAnsi="Times New Roman" w:cs="Times New Roman"/>
          <w:sz w:val="28"/>
          <w:szCs w:val="28"/>
          <w:lang w:eastAsia="ru-RU"/>
        </w:rPr>
        <w:t>.</w:t>
      </w:r>
    </w:p>
    <w:p w:rsidR="001D3B67" w:rsidRPr="001D3B67" w:rsidRDefault="001D3B67" w:rsidP="00386858">
      <w:pPr>
        <w:shd w:val="clear" w:color="auto" w:fill="FFFFFF"/>
        <w:spacing w:after="375"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 xml:space="preserve">Многие из тех, кто, будучи достойными звания Героя Советского Союза за фронтовые подвиги во время Великой Отечественной войны, все же не стал таковым в свое время, получают награду сегодня уже как герои России. Три женщины-фронтовички первыми удостоились этого звания в 1994 году, две из них – посмертно: разведчица Вера Волошина, расстрелянная гитлеровцами, и командир авиационного звена Екатерина Буданова, сбившая 10 фашистских самолетов. Еще одним Героем стала Лидия </w:t>
      </w:r>
      <w:proofErr w:type="spellStart"/>
      <w:r w:rsidRPr="001D3B67">
        <w:rPr>
          <w:rFonts w:ascii="Times New Roman" w:eastAsia="Times New Roman" w:hAnsi="Times New Roman" w:cs="Times New Roman"/>
          <w:sz w:val="28"/>
          <w:szCs w:val="28"/>
          <w:lang w:eastAsia="ru-RU"/>
        </w:rPr>
        <w:t>Шулайкина</w:t>
      </w:r>
      <w:proofErr w:type="spellEnd"/>
      <w:r w:rsidRPr="001D3B67">
        <w:rPr>
          <w:rFonts w:ascii="Times New Roman" w:eastAsia="Times New Roman" w:hAnsi="Times New Roman" w:cs="Times New Roman"/>
          <w:sz w:val="28"/>
          <w:szCs w:val="28"/>
          <w:lang w:eastAsia="ru-RU"/>
        </w:rPr>
        <w:t>, воевавшая в штурмовой авиации Балтийского флота.</w:t>
      </w:r>
    </w:p>
    <w:p w:rsidR="001D3B67" w:rsidRPr="001D3B67" w:rsidRDefault="001D3B67" w:rsidP="00B400A4">
      <w:pPr>
        <w:shd w:val="clear" w:color="auto" w:fill="FFFFFF"/>
        <w:spacing w:after="375" w:line="300" w:lineRule="atLeast"/>
        <w:ind w:firstLine="708"/>
        <w:jc w:val="both"/>
        <w:textAlignment w:val="baseline"/>
        <w:rPr>
          <w:rFonts w:ascii="Times New Roman" w:eastAsia="Times New Roman" w:hAnsi="Times New Roman" w:cs="Times New Roman"/>
          <w:sz w:val="28"/>
          <w:szCs w:val="28"/>
          <w:lang w:eastAsia="ru-RU"/>
        </w:rPr>
      </w:pPr>
      <w:r w:rsidRPr="001D3B67">
        <w:rPr>
          <w:rFonts w:ascii="Times New Roman" w:eastAsia="Times New Roman" w:hAnsi="Times New Roman" w:cs="Times New Roman"/>
          <w:sz w:val="28"/>
          <w:szCs w:val="28"/>
          <w:lang w:eastAsia="ru-RU"/>
        </w:rPr>
        <w:t>Всего звания Героя Российской Федерации удостоены около 100 участников Великой Отечественной войны. Звание Героя Российской Федерации в настоящее время присваивается за мужество и героизм воинам, сражавшимся в «горячих точках», а также за выдающиеся достижения при освоении космического пространства, новой авиационной техники, особые заслуги перед государством и народом.</w:t>
      </w:r>
    </w:p>
    <w:p w:rsidR="00E02050" w:rsidRPr="00B400A4" w:rsidRDefault="00E02050" w:rsidP="00B400A4">
      <w:pPr>
        <w:jc w:val="both"/>
        <w:rPr>
          <w:rFonts w:ascii="Times New Roman" w:hAnsi="Times New Roman" w:cs="Times New Roman"/>
          <w:sz w:val="28"/>
          <w:szCs w:val="28"/>
        </w:rPr>
      </w:pPr>
    </w:p>
    <w:sectPr w:rsidR="00E02050" w:rsidRPr="00B400A4" w:rsidSect="00B400A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FA"/>
    <w:rsid w:val="000C4BFA"/>
    <w:rsid w:val="001D3B67"/>
    <w:rsid w:val="00386858"/>
    <w:rsid w:val="007520D7"/>
    <w:rsid w:val="009102A1"/>
    <w:rsid w:val="00B400A4"/>
    <w:rsid w:val="00E0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DA88F-7535-4993-9F8D-D1D81ABB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467851">
      <w:bodyDiv w:val="1"/>
      <w:marLeft w:val="0"/>
      <w:marRight w:val="0"/>
      <w:marTop w:val="0"/>
      <w:marBottom w:val="0"/>
      <w:divBdr>
        <w:top w:val="none" w:sz="0" w:space="0" w:color="auto"/>
        <w:left w:val="none" w:sz="0" w:space="0" w:color="auto"/>
        <w:bottom w:val="none" w:sz="0" w:space="0" w:color="auto"/>
        <w:right w:val="none" w:sz="0" w:space="0" w:color="auto"/>
      </w:divBdr>
      <w:divsChild>
        <w:div w:id="721179514">
          <w:marLeft w:val="0"/>
          <w:marRight w:val="0"/>
          <w:marTop w:val="0"/>
          <w:marBottom w:val="0"/>
          <w:divBdr>
            <w:top w:val="single" w:sz="6" w:space="0" w:color="E3E3E3"/>
            <w:left w:val="single" w:sz="6" w:space="0" w:color="E3E3E3"/>
            <w:bottom w:val="none" w:sz="0" w:space="0" w:color="auto"/>
            <w:right w:val="single" w:sz="6" w:space="0" w:color="E3E3E3"/>
          </w:divBdr>
          <w:divsChild>
            <w:div w:id="1776826775">
              <w:marLeft w:val="0"/>
              <w:marRight w:val="0"/>
              <w:marTop w:val="0"/>
              <w:marBottom w:val="0"/>
              <w:divBdr>
                <w:top w:val="none" w:sz="0" w:space="0" w:color="auto"/>
                <w:left w:val="none" w:sz="0" w:space="0" w:color="auto"/>
                <w:bottom w:val="none" w:sz="0" w:space="0" w:color="auto"/>
                <w:right w:val="none" w:sz="0" w:space="0" w:color="auto"/>
              </w:divBdr>
            </w:div>
            <w:div w:id="1830245823">
              <w:marLeft w:val="450"/>
              <w:marRight w:val="450"/>
              <w:marTop w:val="0"/>
              <w:marBottom w:val="0"/>
              <w:divBdr>
                <w:top w:val="none" w:sz="0" w:space="0" w:color="auto"/>
                <w:left w:val="none" w:sz="0" w:space="0" w:color="auto"/>
                <w:bottom w:val="none" w:sz="0" w:space="0" w:color="auto"/>
                <w:right w:val="none" w:sz="0" w:space="0" w:color="auto"/>
              </w:divBdr>
            </w:div>
          </w:divsChild>
        </w:div>
        <w:div w:id="559366007">
          <w:marLeft w:val="0"/>
          <w:marRight w:val="0"/>
          <w:marTop w:val="0"/>
          <w:marBottom w:val="0"/>
          <w:divBdr>
            <w:top w:val="none" w:sz="0" w:space="0" w:color="auto"/>
            <w:left w:val="none" w:sz="0" w:space="0" w:color="auto"/>
            <w:bottom w:val="none" w:sz="0" w:space="0" w:color="auto"/>
            <w:right w:val="none" w:sz="0" w:space="0" w:color="auto"/>
          </w:divBdr>
          <w:divsChild>
            <w:div w:id="283661242">
              <w:marLeft w:val="0"/>
              <w:marRight w:val="0"/>
              <w:marTop w:val="0"/>
              <w:marBottom w:val="0"/>
              <w:divBdr>
                <w:top w:val="none" w:sz="0" w:space="0" w:color="auto"/>
                <w:left w:val="single" w:sz="6" w:space="0" w:color="E3E3E3"/>
                <w:bottom w:val="single" w:sz="6" w:space="0" w:color="E3E3E3"/>
                <w:right w:val="single" w:sz="6" w:space="0" w:color="E3E3E3"/>
              </w:divBdr>
              <w:divsChild>
                <w:div w:id="2463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1698</Words>
  <Characters>9681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4</cp:revision>
  <dcterms:created xsi:type="dcterms:W3CDTF">2015-11-17T10:38:00Z</dcterms:created>
  <dcterms:modified xsi:type="dcterms:W3CDTF">2015-11-17T11:39:00Z</dcterms:modified>
</cp:coreProperties>
</file>